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5A154" w14:textId="77777777" w:rsidR="00977848" w:rsidRPr="00977848" w:rsidRDefault="00977848" w:rsidP="00977848">
      <w:pPr>
        <w:spacing w:before="100" w:beforeAutospacing="1" w:after="100" w:afterAutospacing="1" w:line="240" w:lineRule="auto"/>
        <w:jc w:val="center"/>
        <w:rPr>
          <w:rFonts w:ascii="Times New Roman" w:eastAsia="Times New Roman" w:hAnsi="Times New Roman" w:cs="Times New Roman"/>
          <w:sz w:val="24"/>
          <w:szCs w:val="24"/>
        </w:rPr>
      </w:pPr>
      <w:r w:rsidRPr="00977848">
        <w:rPr>
          <w:rFonts w:ascii="Times New Roman" w:eastAsia="Times New Roman" w:hAnsi="Times New Roman" w:cs="Times New Roman"/>
          <w:sz w:val="24"/>
          <w:szCs w:val="24"/>
        </w:rPr>
        <w:t> </w:t>
      </w:r>
    </w:p>
    <w:p w14:paraId="01FB0D6E" w14:textId="5990157B" w:rsidR="00A8328B" w:rsidRDefault="00C07112" w:rsidP="00977848">
      <w:pPr>
        <w:spacing w:line="240" w:lineRule="auto"/>
        <w:rPr>
          <w:rFonts w:ascii="Arial" w:eastAsia="Times New Roman" w:hAnsi="Arial" w:cs="Arial"/>
          <w:sz w:val="24"/>
          <w:szCs w:val="24"/>
        </w:rPr>
      </w:pPr>
      <w:r>
        <w:rPr>
          <w:rFonts w:ascii="Arial" w:eastAsia="Times New Roman" w:hAnsi="Arial" w:cs="Arial"/>
          <w:sz w:val="24"/>
          <w:szCs w:val="24"/>
        </w:rPr>
        <w:t>UCWHA HIGH POINT AWARDS 202</w:t>
      </w:r>
      <w:r w:rsidR="00233410">
        <w:rPr>
          <w:rFonts w:ascii="Arial" w:eastAsia="Times New Roman" w:hAnsi="Arial" w:cs="Arial"/>
          <w:sz w:val="24"/>
          <w:szCs w:val="24"/>
        </w:rPr>
        <w:t>5</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All horse owners &amp; riders</w:t>
      </w:r>
      <w:r w:rsidR="00977848">
        <w:rPr>
          <w:rFonts w:ascii="Arial" w:eastAsia="Times New Roman" w:hAnsi="Arial" w:cs="Arial"/>
          <w:sz w:val="24"/>
          <w:szCs w:val="24"/>
        </w:rPr>
        <w:t>/handlers</w:t>
      </w:r>
      <w:r w:rsidR="00977848" w:rsidRPr="00977848">
        <w:rPr>
          <w:rFonts w:ascii="Arial" w:eastAsia="Times New Roman" w:hAnsi="Arial" w:cs="Arial"/>
          <w:sz w:val="24"/>
          <w:szCs w:val="24"/>
        </w:rPr>
        <w:t xml:space="preserve"> must be members of UCHWA for high points to count.</w:t>
      </w:r>
      <w:r w:rsidR="00977848">
        <w:rPr>
          <w:rFonts w:ascii="Arial" w:eastAsia="Times New Roman" w:hAnsi="Arial" w:cs="Arial"/>
          <w:sz w:val="24"/>
          <w:szCs w:val="24"/>
        </w:rPr>
        <w:t xml:space="preserve"> All horses must be registered Tennessee Walking Horses except horses showing in Country Pleasure</w:t>
      </w:r>
      <w:r w:rsidR="003C24C8">
        <w:rPr>
          <w:rFonts w:ascii="Arial" w:eastAsia="Times New Roman" w:hAnsi="Arial" w:cs="Arial"/>
          <w:sz w:val="24"/>
          <w:szCs w:val="24"/>
        </w:rPr>
        <w:t xml:space="preserve"> and Racking</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 xml:space="preserve"> All points will be</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awarded to horse and will stay with horse if sold. If sold to non-member, last owner in good standing</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will receive points.</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To fully participate in the point system for the full year, membership must be paid prior the first point</w:t>
      </w:r>
      <w:r w:rsidR="00977848">
        <w:rPr>
          <w:rFonts w:ascii="Arial" w:eastAsia="Times New Roman" w:hAnsi="Arial" w:cs="Arial"/>
          <w:sz w:val="24"/>
          <w:szCs w:val="24"/>
        </w:rPr>
        <w:t xml:space="preserve"> show</w:t>
      </w:r>
      <w:r w:rsidR="00977848" w:rsidRPr="00977848">
        <w:rPr>
          <w:rFonts w:ascii="Arial" w:eastAsia="Times New Roman" w:hAnsi="Arial" w:cs="Arial"/>
          <w:sz w:val="24"/>
          <w:szCs w:val="24"/>
        </w:rPr>
        <w:t>. Members who join after the first point show will only be eligible to acquire points during the</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period that they are a UCWHA member in good standing and with fully paid dues.</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Memberships are good for one calendar year. Memberships may be held by family or individual. A</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family membership is defined as a husband, wife and any children (does not include grandchildren) who</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are under age of 18 on January 1 of the current year. Any family member who turns 18 as of January 1</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must have a separate membership.</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r>
      <w:r w:rsidRPr="005B0242">
        <w:rPr>
          <w:rFonts w:ascii="Arial" w:eastAsia="Times New Roman" w:hAnsi="Arial" w:cs="Arial"/>
          <w:sz w:val="24"/>
          <w:szCs w:val="24"/>
        </w:rPr>
        <w:t>Points are awarded based on number of ribbons or awards at each show, show with 10 places will have 10 points, show with 8 places 8 point and so on</w:t>
      </w:r>
      <w:r w:rsidR="00977848" w:rsidRPr="005B0242">
        <w:rPr>
          <w:rFonts w:ascii="Arial" w:eastAsia="Times New Roman" w:hAnsi="Arial" w:cs="Arial"/>
          <w:sz w:val="24"/>
          <w:szCs w:val="24"/>
        </w:rPr>
        <w:t>.</w:t>
      </w:r>
      <w:r w:rsidR="00D25E0A" w:rsidRPr="005B0242">
        <w:rPr>
          <w:rFonts w:ascii="Arial" w:eastAsia="Times New Roman" w:hAnsi="Arial" w:cs="Arial"/>
          <w:sz w:val="24"/>
          <w:szCs w:val="24"/>
        </w:rPr>
        <w:t xml:space="preserve"> Some shows with </w:t>
      </w:r>
      <w:r w:rsidR="00D25E0A" w:rsidRPr="00112FFB">
        <w:rPr>
          <w:rFonts w:ascii="Arial" w:eastAsia="Times New Roman" w:hAnsi="Arial" w:cs="Arial"/>
          <w:sz w:val="24"/>
          <w:szCs w:val="24"/>
        </w:rPr>
        <w:t>board approval will award double points.</w:t>
      </w:r>
      <w:r w:rsidR="00977848" w:rsidRPr="00112FFB">
        <w:rPr>
          <w:rFonts w:ascii="Arial" w:eastAsia="Times New Roman" w:hAnsi="Arial" w:cs="Arial"/>
          <w:sz w:val="24"/>
          <w:szCs w:val="24"/>
        </w:rPr>
        <w:t xml:space="preserve"> </w:t>
      </w:r>
      <w:r w:rsidR="00977848" w:rsidRPr="00977848">
        <w:rPr>
          <w:rFonts w:ascii="Arial" w:eastAsia="Times New Roman" w:hAnsi="Arial" w:cs="Arial"/>
          <w:sz w:val="24"/>
          <w:szCs w:val="24"/>
        </w:rPr>
        <w:t>No points can be switched from one class to another. Classes that are added the day of show and not</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on show bill will not be counted. If a show has enough entries to split a class, points will be given to</w:t>
      </w:r>
      <w:r w:rsidR="00FE4DC7">
        <w:rPr>
          <w:rFonts w:ascii="Arial" w:eastAsia="Times New Roman" w:hAnsi="Arial" w:cs="Arial"/>
          <w:sz w:val="24"/>
          <w:szCs w:val="24"/>
        </w:rPr>
        <w:t xml:space="preserve"> </w:t>
      </w:r>
      <w:r w:rsidR="00977848" w:rsidRPr="00977848">
        <w:rPr>
          <w:rFonts w:ascii="Arial" w:eastAsia="Times New Roman" w:hAnsi="Arial" w:cs="Arial"/>
          <w:sz w:val="24"/>
          <w:szCs w:val="24"/>
        </w:rPr>
        <w:t>both classes. Only classes from a UCWHA affiliated horse show will count. Horse Industry Organization</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(HIO) records will be the official record used for counting points.</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High Point Awards are given out to the first and second place horses in each category at the annual</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Awards Banquet.</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“Trainer of the Year” award will be presented to the trainer based on total points accumulated at high</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point shows by member or trainer on horses trained and presented at registration and inspection in that</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trainer’s name. Trainer, owner and rider must be member of UCWHA with dues paid. Trainer awards</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will pay $200.00 for first place and $100.00 for second place.</w:t>
      </w:r>
      <w:r w:rsidR="005B0242">
        <w:rPr>
          <w:rFonts w:ascii="Arial" w:eastAsia="Times New Roman" w:hAnsi="Arial" w:cs="Arial"/>
          <w:color w:val="FF0000"/>
          <w:sz w:val="24"/>
          <w:szCs w:val="24"/>
        </w:rPr>
        <w:t xml:space="preserve"> </w:t>
      </w:r>
      <w:r w:rsidR="005B0242" w:rsidRPr="00C83E7A">
        <w:rPr>
          <w:rFonts w:ascii="Arial" w:eastAsia="Times New Roman" w:hAnsi="Arial" w:cs="Arial"/>
          <w:sz w:val="24"/>
          <w:szCs w:val="24"/>
        </w:rPr>
        <w:t>Trainers must be present at the Awards Banquet to receive the award. (2024).</w:t>
      </w:r>
      <w:r w:rsidR="00977848" w:rsidRPr="00C83E7A">
        <w:rPr>
          <w:rFonts w:ascii="Arial" w:eastAsia="Times New Roman" w:hAnsi="Arial" w:cs="Arial"/>
          <w:sz w:val="24"/>
          <w:szCs w:val="24"/>
        </w:rPr>
        <w:br/>
      </w:r>
      <w:r w:rsidR="00977848" w:rsidRPr="00977848">
        <w:rPr>
          <w:rFonts w:ascii="Arial" w:eastAsia="Times New Roman" w:hAnsi="Arial" w:cs="Arial"/>
          <w:sz w:val="24"/>
          <w:szCs w:val="24"/>
        </w:rPr>
        <w:br/>
        <w:t>Pleasure Horse of the Year- based on total points accumulated for horses show</w:t>
      </w:r>
      <w:r w:rsidR="00E05974">
        <w:rPr>
          <w:rFonts w:ascii="Arial" w:eastAsia="Times New Roman" w:hAnsi="Arial" w:cs="Arial"/>
          <w:sz w:val="24"/>
          <w:szCs w:val="24"/>
        </w:rPr>
        <w:t>n</w:t>
      </w:r>
      <w:r w:rsidR="00977848" w:rsidRPr="00977848">
        <w:rPr>
          <w:rFonts w:ascii="Arial" w:eastAsia="Times New Roman" w:hAnsi="Arial" w:cs="Arial"/>
          <w:sz w:val="24"/>
          <w:szCs w:val="24"/>
        </w:rPr>
        <w:t xml:space="preserve"> in amateur, youth and</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open flat-shod walking classes at any UCWHA high point show. The rider and horse owner must be</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members in good standing to qualify. Points will only be accumulated from approved high point classes.</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Flat shod classes are d</w:t>
      </w:r>
      <w:r w:rsidR="00977848">
        <w:rPr>
          <w:rFonts w:ascii="Arial" w:eastAsia="Times New Roman" w:hAnsi="Arial" w:cs="Arial"/>
          <w:sz w:val="24"/>
          <w:szCs w:val="24"/>
        </w:rPr>
        <w:t>efined as country pleasure,</w:t>
      </w:r>
      <w:r w:rsidR="00633775">
        <w:rPr>
          <w:rFonts w:ascii="Arial" w:eastAsia="Times New Roman" w:hAnsi="Arial" w:cs="Arial"/>
          <w:sz w:val="24"/>
          <w:szCs w:val="24"/>
        </w:rPr>
        <w:t xml:space="preserve"> all day pleasure,</w:t>
      </w:r>
      <w:r w:rsidR="00977848">
        <w:rPr>
          <w:rFonts w:ascii="Arial" w:eastAsia="Times New Roman" w:hAnsi="Arial" w:cs="Arial"/>
          <w:sz w:val="24"/>
          <w:szCs w:val="24"/>
        </w:rPr>
        <w:t xml:space="preserve"> trai</w:t>
      </w:r>
      <w:r w:rsidR="00977848" w:rsidRPr="00977848">
        <w:rPr>
          <w:rFonts w:ascii="Arial" w:eastAsia="Times New Roman" w:hAnsi="Arial" w:cs="Arial"/>
          <w:sz w:val="24"/>
          <w:szCs w:val="24"/>
        </w:rPr>
        <w:t>l pleasure, lite-shod and park/plantation pleasure.</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Performance Horse of the Year- based on total points accumulated for horses show</w:t>
      </w:r>
      <w:r w:rsidR="00E05974">
        <w:rPr>
          <w:rFonts w:ascii="Arial" w:eastAsia="Times New Roman" w:hAnsi="Arial" w:cs="Arial"/>
          <w:sz w:val="24"/>
          <w:szCs w:val="24"/>
        </w:rPr>
        <w:t>n</w:t>
      </w:r>
      <w:r w:rsidR="00977848" w:rsidRPr="00977848">
        <w:rPr>
          <w:rFonts w:ascii="Arial" w:eastAsia="Times New Roman" w:hAnsi="Arial" w:cs="Arial"/>
          <w:sz w:val="24"/>
          <w:szCs w:val="24"/>
        </w:rPr>
        <w:t xml:space="preserve"> in amateur, youth</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 xml:space="preserve">and open performance classes at any UCWHA high point show. The </w:t>
      </w:r>
      <w:r w:rsidR="00977848" w:rsidRPr="00977848">
        <w:rPr>
          <w:rFonts w:ascii="Arial" w:eastAsia="Times New Roman" w:hAnsi="Arial" w:cs="Arial"/>
          <w:sz w:val="24"/>
          <w:szCs w:val="24"/>
        </w:rPr>
        <w:lastRenderedPageBreak/>
        <w:t>rider and horse owner must be</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members in good standing to qualify. Points will only be accumulated from approved high point classes (including show pleasure and park performance). If horse changes divisions during the year, points will</w:t>
      </w:r>
      <w:r w:rsidR="00977848" w:rsidRPr="00977848">
        <w:rPr>
          <w:rFonts w:ascii="Arial" w:eastAsia="Times New Roman" w:hAnsi="Arial" w:cs="Arial"/>
          <w:sz w:val="24"/>
          <w:szCs w:val="24"/>
        </w:rPr>
        <w:br/>
        <w:t>not combine from one division to the other.</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High point shows with location and dates will be posted prior to show season. Changes in schedule may</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be made by the Board of Directors if necessary and shows may be added with 30 days’ notice prior to the</w:t>
      </w:r>
      <w:r w:rsidR="00977848">
        <w:rPr>
          <w:rFonts w:ascii="Arial" w:eastAsia="Times New Roman" w:hAnsi="Arial" w:cs="Arial"/>
          <w:sz w:val="24"/>
          <w:szCs w:val="24"/>
        </w:rPr>
        <w:t xml:space="preserve"> </w:t>
      </w:r>
      <w:r w:rsidR="00977848" w:rsidRPr="00977848">
        <w:rPr>
          <w:rFonts w:ascii="Arial" w:eastAsia="Times New Roman" w:hAnsi="Arial" w:cs="Arial"/>
          <w:sz w:val="24"/>
          <w:szCs w:val="24"/>
        </w:rPr>
        <w:t>added show date.</w:t>
      </w:r>
    </w:p>
    <w:p w14:paraId="173ED675" w14:textId="77777777" w:rsidR="00B51048" w:rsidRDefault="00A8328B" w:rsidP="00977848">
      <w:pPr>
        <w:spacing w:line="240" w:lineRule="auto"/>
      </w:pPr>
      <w:r>
        <w:rPr>
          <w:rFonts w:ascii="Arial" w:eastAsia="Times New Roman" w:hAnsi="Arial" w:cs="Arial"/>
          <w:sz w:val="24"/>
          <w:szCs w:val="24"/>
        </w:rPr>
        <w:t xml:space="preserve">High point awards will be presented to Board of Directors for final approval at the November </w:t>
      </w:r>
      <w:r w:rsidR="00D25E0A">
        <w:rPr>
          <w:rFonts w:ascii="Arial" w:eastAsia="Times New Roman" w:hAnsi="Arial" w:cs="Arial"/>
          <w:sz w:val="24"/>
          <w:szCs w:val="24"/>
        </w:rPr>
        <w:t>meeting;</w:t>
      </w:r>
      <w:r>
        <w:rPr>
          <w:rFonts w:ascii="Arial" w:eastAsia="Times New Roman" w:hAnsi="Arial" w:cs="Arial"/>
          <w:sz w:val="24"/>
          <w:szCs w:val="24"/>
        </w:rPr>
        <w:t xml:space="preserve"> no changes will be made after this time.</w:t>
      </w:r>
      <w:r w:rsidR="00977848" w:rsidRPr="00977848">
        <w:rPr>
          <w:rFonts w:ascii="Arial" w:eastAsia="Times New Roman" w:hAnsi="Arial" w:cs="Arial"/>
          <w:sz w:val="24"/>
          <w:szCs w:val="24"/>
        </w:rPr>
        <w:br/>
      </w:r>
      <w:r w:rsidR="00977848" w:rsidRPr="00977848">
        <w:rPr>
          <w:rFonts w:ascii="Arial" w:eastAsia="Times New Roman" w:hAnsi="Arial" w:cs="Arial"/>
          <w:sz w:val="24"/>
          <w:szCs w:val="24"/>
        </w:rPr>
        <w:br/>
        <w:t xml:space="preserve">Board of Directors will have final ruling on </w:t>
      </w:r>
      <w:r w:rsidR="00977848" w:rsidRPr="00FC2AE8">
        <w:rPr>
          <w:rFonts w:ascii="Arial" w:eastAsia="Times New Roman" w:hAnsi="Arial" w:cs="Arial"/>
          <w:sz w:val="24"/>
          <w:szCs w:val="24"/>
        </w:rPr>
        <w:t>any</w:t>
      </w:r>
      <w:r w:rsidR="00977848" w:rsidRPr="00977848">
        <w:rPr>
          <w:rFonts w:ascii="Arial" w:eastAsia="Times New Roman" w:hAnsi="Arial" w:cs="Arial"/>
          <w:sz w:val="24"/>
          <w:szCs w:val="24"/>
        </w:rPr>
        <w:t xml:space="preserve"> changes or questions.</w:t>
      </w:r>
    </w:p>
    <w:sectPr w:rsidR="00B51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48"/>
    <w:rsid w:val="00112FFB"/>
    <w:rsid w:val="001C7A21"/>
    <w:rsid w:val="00215C5D"/>
    <w:rsid w:val="002271FE"/>
    <w:rsid w:val="00233410"/>
    <w:rsid w:val="003C24C8"/>
    <w:rsid w:val="0044531C"/>
    <w:rsid w:val="005B0242"/>
    <w:rsid w:val="00633775"/>
    <w:rsid w:val="00977848"/>
    <w:rsid w:val="00A8328B"/>
    <w:rsid w:val="00AD23F8"/>
    <w:rsid w:val="00B51048"/>
    <w:rsid w:val="00BB672B"/>
    <w:rsid w:val="00C07112"/>
    <w:rsid w:val="00C83E7A"/>
    <w:rsid w:val="00D25E0A"/>
    <w:rsid w:val="00D602D3"/>
    <w:rsid w:val="00E05974"/>
    <w:rsid w:val="00E201FB"/>
    <w:rsid w:val="00FC2AE8"/>
    <w:rsid w:val="00FE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8D6C"/>
  <w15:docId w15:val="{085A99F7-0CB5-418A-AE31-A334A8AF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jts408</dc:creator>
  <cp:lastModifiedBy>James Sherrell</cp:lastModifiedBy>
  <cp:revision>2</cp:revision>
  <cp:lastPrinted>2025-03-31T20:15:00Z</cp:lastPrinted>
  <dcterms:created xsi:type="dcterms:W3CDTF">2025-03-31T20:22:00Z</dcterms:created>
  <dcterms:modified xsi:type="dcterms:W3CDTF">2025-03-31T20:22:00Z</dcterms:modified>
</cp:coreProperties>
</file>